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bidi w:val="0"/>
        <w:spacing w:before="0" w:afterAutospacing="0" w:after="0"/>
        <w:jc w:val="start"/>
        <w:rPr>
          <w:bCs/>
        </w:rPr>
      </w:pPr>
      <w:r>
        <w:rPr>
          <w:bCs/>
        </w:rPr>
        <w:t xml:space="preserve">PRESSETEXT zur Ausstellung Citrus &amp; Square im Lackkabinett </w:t>
      </w:r>
    </w:p>
    <w:p>
      <w:pPr>
        <w:pStyle w:val="NormalWeb"/>
        <w:bidi w:val="0"/>
        <w:spacing w:before="280" w:afterAutospacing="0" w:after="0"/>
        <w:jc w:val="start"/>
        <w:rPr>
          <w:b/>
          <w:bCs/>
        </w:rPr>
      </w:pPr>
      <w:r>
        <w:rPr>
          <w:b/>
          <w:bCs/>
        </w:rPr>
      </w:r>
    </w:p>
    <w:p>
      <w:pPr>
        <w:pStyle w:val="NormalWeb"/>
        <w:bidi w:val="0"/>
        <w:spacing w:before="280" w:afterAutospacing="0" w:after="0"/>
        <w:jc w:val="start"/>
        <w:rPr>
          <w:b/>
          <w:bCs/>
        </w:rPr>
      </w:pPr>
      <w:r>
        <w:rPr>
          <w:b/>
          <w:bCs/>
        </w:rPr>
        <w:t>Citrus &amp; Square. A Dialogue in Lacquer“ – Eröffnung des Lackkabinetts</w:t>
      </w:r>
    </w:p>
    <w:p>
      <w:pPr>
        <w:pStyle w:val="BodyText"/>
        <w:bidi w:val="0"/>
        <w:jc w:val="start"/>
        <w:rPr>
          <w:rStyle w:val="Strong"/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BodyText"/>
        <w:bidi w:val="0"/>
        <w:spacing w:before="0" w:after="120"/>
        <w:ind w:hanging="0" w:start="-12" w:end="567"/>
        <w:jc w:val="start"/>
        <w:rPr/>
      </w:pPr>
      <w:r>
        <w:rPr>
          <w:rFonts w:ascii="Times New Roman" w:hAnsi="Times New Roman"/>
          <w:b w:val="false"/>
          <w:bCs w:val="false"/>
        </w:rPr>
        <w:t xml:space="preserve">Am 13.–14. Dezember 2025 eröffnet Silvia Miklin in Wien </w:t>
      </w:r>
      <w:r>
        <w:rPr>
          <w:rStyle w:val="Strong"/>
          <w:rFonts w:ascii="Times New Roman" w:hAnsi="Times New Roman"/>
          <w:b w:val="false"/>
          <w:bCs w:val="false"/>
        </w:rPr>
        <w:t>das Lackkabinett</w:t>
      </w:r>
      <w:r>
        <w:rPr>
          <w:rFonts w:ascii="Times New Roman" w:hAnsi="Times New Roman"/>
          <w:b w:val="false"/>
          <w:bCs w:val="false"/>
        </w:rPr>
        <w:t xml:space="preserve"> – einen neuen, intimen Ausstellungsraum für zeitgenössische Lackkunst. In der Eröffnungsausstellung </w:t>
      </w:r>
      <w:r>
        <w:rPr>
          <w:rStyle w:val="Strong"/>
          <w:rFonts w:ascii="Times New Roman" w:hAnsi="Times New Roman"/>
          <w:b w:val="false"/>
          <w:bCs w:val="false"/>
        </w:rPr>
        <w:t>»Citrus &amp; Square«</w:t>
      </w:r>
      <w:r>
        <w:rPr>
          <w:rFonts w:ascii="Times New Roman" w:hAnsi="Times New Roman"/>
          <w:b w:val="false"/>
          <w:bCs w:val="false"/>
        </w:rPr>
        <w:t xml:space="preserve"> erkundet sie zusammen mit Astrid Edlinger </w:t>
      </w:r>
      <w:r>
        <w:rPr>
          <w:rStyle w:val="Strong"/>
          <w:rFonts w:ascii="Times New Roman" w:hAnsi="Times New Roman"/>
          <w:b w:val="false"/>
          <w:bCs w:val="false"/>
        </w:rPr>
        <w:t>den Widerstand des Materials</w:t>
      </w:r>
      <w:r>
        <w:rPr>
          <w:rFonts w:ascii="Times New Roman" w:hAnsi="Times New Roman"/>
          <w:b w:val="false"/>
          <w:bCs w:val="false"/>
        </w:rPr>
        <w:t>, feiert das Unfertige und Prozesshafte und verbindet traditionelle japanische Handwerkstechnik mit algorithmischem Denken.</w:t>
      </w:r>
    </w:p>
    <w:p>
      <w:pPr>
        <w:pStyle w:val="BodyText"/>
        <w:bidi w:val="0"/>
        <w:spacing w:before="0" w:after="120"/>
        <w:ind w:hanging="0" w:start="-24" w:end="567"/>
        <w:jc w:val="start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Silvia Miklins Arbeiten sind eine Hommage an die Schönheit des Alltags. Inspiriert von der ‚kleinen Natur‘ – den Zitronen und Mandarinen auf dem Küchentisch, den Hölzchen am Wegrand – übersetzt sie flüchtige Beobachtungen in die Dauerhaftigkeit des Lacks. Ihre Objekte sind konservierte Momente, eine Reflexion über Vergänglichkeit und Bewahrung. </w:t>
      </w:r>
    </w:p>
    <w:p>
      <w:pPr>
        <w:pStyle w:val="BodyText"/>
        <w:bidi w:val="0"/>
        <w:spacing w:before="0" w:after="120"/>
        <w:ind w:hanging="0" w:start="-24" w:end="567"/>
        <w:jc w:val="start"/>
        <w:rPr/>
      </w:pPr>
      <w:r>
        <w:rPr>
          <w:rStyle w:val="Emphasis"/>
          <w:rFonts w:ascii="Times New Roman" w:hAnsi="Times New Roman"/>
          <w:b w:val="false"/>
          <w:bCs w:val="false"/>
          <w:i w:val="false"/>
          <w:iCs w:val="false"/>
        </w:rPr>
        <w:t>Astrid Edlingers Zugang zum Lack ist konzeptuell und technisch geprägt. Ihre Werke entstehen aus der Auseinandersetzung mit Algorithmen, philosophischen Fragen und der Spannung zwischen Handwerk und Digitalisierung. In »Citrus &amp; Square« setzt sie Muster und Code in Lack um – und macht die Langsamkeit und Eigenwilligkeit</w:t>
      </w:r>
      <w:r>
        <w:rPr>
          <w:rStyle w:val="Strong"/>
          <w:rFonts w:ascii="Times New Roman" w:hAnsi="Times New Roman"/>
          <w:b w:val="false"/>
          <w:bCs w:val="false"/>
          <w:i w:val="false"/>
          <w:iCs w:val="false"/>
        </w:rPr>
        <w:t xml:space="preserve"> des Materials</w:t>
      </w:r>
      <w:r>
        <w:rPr>
          <w:rStyle w:val="Emphasis"/>
          <w:rFonts w:ascii="Times New Roman" w:hAnsi="Times New Roman"/>
          <w:b w:val="false"/>
          <w:bCs w:val="false"/>
          <w:i w:val="false"/>
          <w:iCs w:val="false"/>
        </w:rPr>
        <w:t xml:space="preserve"> zur künstlerischen Strategie im Umgang mit den Zumutungen der digitalen Moderne.</w:t>
      </w:r>
      <w:r>
        <w:rPr>
          <w:rFonts w:ascii="Times New Roman" w:hAnsi="Times New Roman"/>
          <w:b w:val="false"/>
          <w:bCs w:val="false"/>
          <w:i w:val="false"/>
          <w:iCs w:val="false"/>
        </w:rPr>
        <w:t xml:space="preserve"> </w:t>
      </w:r>
    </w:p>
    <w:p>
      <w:pPr>
        <w:pStyle w:val="BodyText"/>
        <w:bidi w:val="0"/>
        <w:spacing w:before="0" w:after="120"/>
        <w:ind w:hanging="0" w:start="-12" w:end="567"/>
        <w:jc w:val="start"/>
        <w:rPr/>
      </w:pPr>
      <w:r>
        <w:rPr>
          <w:rFonts w:ascii="Times New Roman" w:hAnsi="Times New Roman"/>
          <w:b w:val="false"/>
          <w:bCs w:val="false"/>
        </w:rPr>
        <w:t xml:space="preserve">Der Name </w:t>
      </w:r>
      <w:r>
        <w:rPr>
          <w:rStyle w:val="Strong"/>
          <w:rFonts w:ascii="Times New Roman" w:hAnsi="Times New Roman"/>
          <w:b w:val="false"/>
          <w:bCs w:val="false"/>
        </w:rPr>
        <w:t>„Lackkabinett“</w:t>
      </w:r>
      <w:r>
        <w:rPr>
          <w:rFonts w:ascii="Times New Roman" w:hAnsi="Times New Roman"/>
          <w:b w:val="false"/>
          <w:bCs w:val="false"/>
        </w:rPr>
        <w:t xml:space="preserve"> spielt mit der wienerischen Bezeichnung für kleine Zimmer und dem kunsthistorischen Begriff für Lackräume in barocken Schlössern. Ein </w:t>
      </w:r>
      <w:r>
        <w:rPr>
          <w:rStyle w:val="Strong"/>
          <w:rFonts w:ascii="Times New Roman" w:hAnsi="Times New Roman"/>
          <w:b w:val="false"/>
          <w:bCs w:val="false"/>
        </w:rPr>
        <w:t>„Slow Opening“</w:t>
      </w:r>
      <w:r>
        <w:rPr>
          <w:rFonts w:ascii="Times New Roman" w:hAnsi="Times New Roman"/>
          <w:b w:val="false"/>
          <w:bCs w:val="false"/>
        </w:rPr>
        <w:t xml:space="preserve"> lädt über zwei Tage zum Entdecken ein.</w:t>
      </w:r>
    </w:p>
    <w:p>
      <w:pPr>
        <w:pStyle w:val="whitespace-break-spaces"/>
        <w:bidi w:val="0"/>
        <w:spacing w:beforeAutospacing="0" w:before="0" w:afterAutospacing="0" w:after="0"/>
        <w:jc w:val="start"/>
        <w:rPr>
          <w:rStyle w:val="Strong"/>
        </w:rPr>
      </w:pPr>
      <w:r>
        <w:rPr/>
      </w:r>
    </w:p>
    <w:p>
      <w:pPr>
        <w:pStyle w:val="whitespace-break-spaces"/>
        <w:bidi w:val="0"/>
        <w:spacing w:beforeAutospacing="0" w:before="0" w:afterAutospacing="0" w:after="0"/>
        <w:jc w:val="start"/>
        <w:rPr/>
      </w:pPr>
      <w:r>
        <w:rPr>
          <w:rStyle w:val="Strong"/>
        </w:rPr>
        <w:t>Ort:</w:t>
      </w:r>
      <w:r>
        <w:rPr/>
        <w:t xml:space="preserve"> Das Lackkabinett, Bernardgasse 4, 1070 Wien </w:t>
      </w:r>
    </w:p>
    <w:p>
      <w:pPr>
        <w:pStyle w:val="NormalWeb"/>
        <w:bidi w:val="0"/>
        <w:spacing w:beforeAutospacing="0" w:before="0" w:afterAutospacing="0" w:after="0"/>
        <w:jc w:val="start"/>
        <w:rPr/>
      </w:pPr>
      <w:r>
        <w:rPr>
          <w:b/>
          <w:bCs/>
        </w:rPr>
        <w:t>Öffnungszeiten:</w:t>
      </w:r>
      <w:r>
        <w:rPr/>
        <w:t xml:space="preserve"> 13. &amp; 14. Dezember 2025, 12 – 20 Uhr </w:t>
      </w:r>
    </w:p>
    <w:p>
      <w:pPr>
        <w:pStyle w:val="whitespace-break-spaces"/>
        <w:bidi w:val="0"/>
        <w:spacing w:beforeAutospacing="0" w:before="0" w:afterAutospacing="0" w:after="0"/>
        <w:jc w:val="start"/>
        <w:rPr/>
      </w:pPr>
      <w:r>
        <w:rPr>
          <w:rStyle w:val="Strong"/>
        </w:rPr>
        <w:t>Kontakt:</w:t>
      </w:r>
      <w:r>
        <w:rPr/>
        <w:t xml:space="preserve"> </w:t>
      </w:r>
      <w:hyperlink r:id="rId2" w:tgtFrame="_blank">
        <w:r>
          <w:rPr>
            <w:rStyle w:val="Hyperlink"/>
          </w:rPr>
          <w:t>silvia.miklin@gmx.at</w:t>
        </w:r>
      </w:hyperlink>
      <w:r>
        <w:rPr/>
        <w:t xml:space="preserve">, </w:t>
      </w:r>
      <w:hyperlink r:id="rId3" w:tgtFrame="_blank">
        <w:r>
          <w:rPr>
            <w:rStyle w:val="Hyperlink"/>
          </w:rPr>
          <w:t>a.edlinger@raumen.at</w:t>
        </w:r>
      </w:hyperlink>
      <w:r>
        <w:rPr/>
        <w:t xml:space="preserve"> </w:t>
      </w:r>
    </w:p>
    <w:p>
      <w:pPr>
        <w:pStyle w:val="whitespace-break-spaces"/>
        <w:bidi w:val="0"/>
        <w:spacing w:beforeAutospacing="0" w:before="0" w:afterAutospacing="0" w:after="0"/>
        <w:jc w:val="start"/>
        <w:rPr/>
      </w:pPr>
      <w:r>
        <w:rPr>
          <w:rStyle w:val="Strong"/>
        </w:rPr>
        <w:t>Web:</w:t>
      </w:r>
      <w:r>
        <w:rPr/>
        <w:t xml:space="preserve"> </w:t>
      </w:r>
      <w:hyperlink r:id="rId4" w:tgtFrame="_blank">
        <w:r>
          <w:rPr>
            <w:rStyle w:val="Hyperlink"/>
          </w:rPr>
          <w:t>www.urushi.at</w:t>
        </w:r>
      </w:hyperlink>
      <w:r>
        <w:rPr/>
        <w:t xml:space="preserve">, </w:t>
      </w:r>
      <w:hyperlink r:id="rId5" w:tgtFrame="_blank">
        <w:r>
          <w:rPr>
            <w:rStyle w:val="Hyperlink"/>
          </w:rPr>
          <w:t>www.astridedlinger.com</w:t>
        </w:r>
      </w:hyperlink>
    </w:p>
    <w:p>
      <w:pPr>
        <w:pStyle w:val="BodyText"/>
        <w:widowControl/>
        <w:bidi w:val="0"/>
        <w:spacing w:before="0" w:after="120"/>
        <w:ind w:hanging="0" w:start="-24" w:end="567"/>
        <w:jc w:val="start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DTL Prokyon ST">
    <w:charset w:val="00" w:characterSet="windows-1252"/>
    <w:family w:val="swiss"/>
    <w:pitch w:val="variable"/>
  </w:font>
  <w:font w:name="DTLProkyonSTLight">
    <w:charset w:val="00" w:characterSet="windows-1252"/>
    <w:family w:val="moder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de-D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de-DE" w:eastAsia="zh-CN" w:bidi="hi-IN"/>
    </w:rPr>
  </w:style>
  <w:style w:type="paragraph" w:styleId="Heading1">
    <w:name w:val="heading 1"/>
    <w:basedOn w:val="berschrift"/>
    <w:next w:val="BodyText"/>
    <w:qFormat/>
    <w:pPr>
      <w:outlineLvl w:val="0"/>
    </w:pPr>
    <w:rPr>
      <w:rFonts w:ascii="DTL Prokyon ST" w:hAnsi="DTL Prokyon ST"/>
      <w:b/>
      <w:bCs/>
      <w:sz w:val="32"/>
      <w:szCs w:val="32"/>
    </w:rPr>
  </w:style>
  <w:style w:type="paragraph" w:styleId="Heading2">
    <w:name w:val="heading 2"/>
    <w:basedOn w:val="berschrift"/>
    <w:next w:val="BodyText"/>
    <w:qFormat/>
    <w:pPr>
      <w:outlineLvl w:val="1"/>
    </w:pPr>
    <w:rPr>
      <w:rFonts w:ascii="DTLProkyonSTLight" w:hAnsi="DTLProkyonSTLight"/>
      <w:b w:val="false"/>
      <w:bCs/>
      <w:i/>
      <w:i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whitespace-break-spaces">
    <w:name w:val="whitespace-break-spaces"/>
    <w:basedOn w:val="Normal"/>
    <w:qFormat/>
    <w:pPr>
      <w:spacing w:lineRule="auto" w:line="240" w:beforeAutospacing="1" w:afterAutospacing="1"/>
    </w:pPr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ilvia.miklin@gmx.at" TargetMode="External"/><Relationship Id="rId3" Type="http://schemas.openxmlformats.org/officeDocument/2006/relationships/hyperlink" Target="mailto:a.edlinger@raumen.at" TargetMode="External"/><Relationship Id="rId4" Type="http://schemas.openxmlformats.org/officeDocument/2006/relationships/hyperlink" Target="http://www.urushi.at/" TargetMode="External"/><Relationship Id="rId5" Type="http://schemas.openxmlformats.org/officeDocument/2006/relationships/hyperlink" Target="http://www.astridedlinger.com/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LibreOffice/25.2.6.2$Windows_X86_64 LibreOffice_project/729c5bfe710f5eb71ed3bbde9e06a6065e9c6c5d</Application>
  <AppVersion>15.0000</AppVersion>
  <Pages>1</Pages>
  <Words>223</Words>
  <Characters>1459</Characters>
  <CharactersWithSpaces>1683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2025-11-30T22:49:11Z</dcterms:created>
  <dc:creator/>
  <dc:description/>
  <dc:language>de-DE</dc:language>
  <cp:lastModifiedBy/>
  <dcterms:modified xsi:type="dcterms:W3CDTF">2025-11-30T22:51:09Z</dcterms:modified>
  <cp:revision>1</cp:revision>
  <dc:subject/>
  <dc:title/>
</cp:coreProperties>
</file>